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1"/>
        <w:rPr/>
      </w:pPr>
      <w:bookmarkStart w:colFirst="0" w:colLast="0" w:name="_hqs3gmywdz8" w:id="0"/>
      <w:bookmarkEnd w:id="0"/>
      <w:r w:rsidDel="00000000" w:rsidR="00000000" w:rsidRPr="00000000">
        <w:rPr>
          <w:rtl w:val="0"/>
        </w:rPr>
        <w:t xml:space="preserve">3 Ways to Gain a Comprehensive Understanding of Mind</w:t>
      </w:r>
    </w:p>
    <w:p w:rsidR="00000000" w:rsidDel="00000000" w:rsidP="00000000" w:rsidRDefault="00000000" w:rsidRPr="00000000" w14:paraId="00000001">
      <w:pPr>
        <w:rPr/>
      </w:pPr>
      <w:r w:rsidDel="00000000" w:rsidR="00000000" w:rsidRPr="00000000">
        <w:rPr>
          <w:rtl w:val="0"/>
        </w:rPr>
        <w:t xml:space="preserve">The mind is something of a vague concept that can be hard to comprehend. Even scientists disagree on the nature of the mind and matter. But you don’t need to understand everything. You just need to know enough to further yourself and understand how you actually operate, so you can get to where you need to be.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#1 - Read and Research</w:t>
      </w:r>
    </w:p>
    <w:p w:rsidR="00000000" w:rsidDel="00000000" w:rsidP="00000000" w:rsidRDefault="00000000" w:rsidRPr="00000000" w14:paraId="00000004">
      <w:pPr>
        <w:rPr/>
      </w:pPr>
      <w:r w:rsidDel="00000000" w:rsidR="00000000" w:rsidRPr="00000000">
        <w:rPr>
          <w:rtl w:val="0"/>
        </w:rPr>
        <w:t xml:space="preserve">The best way to gain an understanding of the mind and of your personal inner psychology is to read and research. There are many amazing books that have been written on the art of psychology and persuasion. But it is also good to read a wide variety of literature, and you might consider reading some Buddhist or Zen material which describes the more esoteric nature of the mind. Additionally, there are some very interesting discoveries that have been made by scientific research about how the mind operates. By reading about the experience of others you can contrast them with your own thoughts and ideas. There are cultures with distinctly unique philosophies and ideas that are opposite to those in the West. Contrast is an excellent way to increase understanding and open-mindedness.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rPr>
      </w:pPr>
      <w:r w:rsidDel="00000000" w:rsidR="00000000" w:rsidRPr="00000000">
        <w:rPr>
          <w:b w:val="1"/>
          <w:rtl w:val="0"/>
        </w:rPr>
        <w:t xml:space="preserve">#2 - Meditation</w:t>
      </w:r>
    </w:p>
    <w:p w:rsidR="00000000" w:rsidDel="00000000" w:rsidP="00000000" w:rsidRDefault="00000000" w:rsidRPr="00000000" w14:paraId="00000007">
      <w:pPr>
        <w:rPr/>
      </w:pPr>
      <w:r w:rsidDel="00000000" w:rsidR="00000000" w:rsidRPr="00000000">
        <w:rPr>
          <w:rtl w:val="0"/>
        </w:rPr>
        <w:t xml:space="preserve">Meditation is the art of observing your own thoughts. It is the quickest and most widely recognized way to understand your own mind. Even if you are incredibly intelligent and successful, an ability to stand outside yourself is necessary in order for progress. Otherwise, the same habits and tendencies will simply keep repeating themselves. Outside of meditation, it is a good idea to become very strict about what you pay attention to. Do not consume words and images that are not pleasant to your mind. You will have to deal with them in meditation later.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rtl w:val="0"/>
        </w:rPr>
        <w:t xml:space="preserve">#3 - Learn From Your Emotions</w:t>
      </w:r>
    </w:p>
    <w:p w:rsidR="00000000" w:rsidDel="00000000" w:rsidP="00000000" w:rsidRDefault="00000000" w:rsidRPr="00000000" w14:paraId="0000000A">
      <w:pPr>
        <w:rPr/>
      </w:pPr>
      <w:r w:rsidDel="00000000" w:rsidR="00000000" w:rsidRPr="00000000">
        <w:rPr>
          <w:rtl w:val="0"/>
        </w:rPr>
        <w:t xml:space="preserve">Much has been said about the power of the mind in terms of generating our reality. The missing link in what could be arguably described as a left-brained society is the focus on feelings. Our emotions are a response to whether we are happy or sad with our current environment, in a sophisticated real-time feedback system. Emotions have been brushed aside as illogical tendencies, which is a drastic mistake. If you feel bad, it is time to change your thoughts and your situation quickly. Over time, you will gain experience with regard to how intricate the emotional system really is and how it can serve to guide your thoughts. </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8"/>
        <w:szCs w:val="28"/>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jc w:val="center"/>
    </w:pPr>
    <w:rPr>
      <w:sz w:val="32"/>
      <w:szCs w:val="32"/>
    </w:rPr>
  </w:style>
  <w:style w:type="paragraph" w:styleId="Heading2">
    <w:name w:val="heading 2"/>
    <w:basedOn w:val="Normal"/>
    <w:next w:val="Normal"/>
    <w:pPr>
      <w:keepNext w:val="1"/>
      <w:keepLines w:val="1"/>
      <w:spacing w:after="120" w:before="360" w:lineRule="auto"/>
    </w:pPr>
    <w:rPr>
      <w:sz w:val="28"/>
      <w:szCs w:val="28"/>
    </w:rPr>
  </w:style>
  <w:style w:type="paragraph" w:styleId="Heading3">
    <w:name w:val="heading 3"/>
    <w:basedOn w:val="Normal"/>
    <w:next w:val="Normal"/>
    <w:pPr>
      <w:keepNext w:val="1"/>
      <w:keepLines w:val="1"/>
      <w:spacing w:after="80" w:before="320" w:lineRule="auto"/>
    </w:pPr>
    <w:rPr>
      <w:rFonts w:ascii="Times New Roman" w:cs="Times New Roman" w:eastAsia="Times New Roman" w:hAnsi="Times New Roman"/>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coreProperties>
</file>